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A2" w:rsidRDefault="00FA7A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7AA2" w:rsidRDefault="00FA7AA2">
      <w:pPr>
        <w:pStyle w:val="ConsPlusNormal"/>
        <w:jc w:val="both"/>
        <w:outlineLvl w:val="0"/>
      </w:pPr>
    </w:p>
    <w:p w:rsidR="00FA7AA2" w:rsidRDefault="00FA7AA2">
      <w:pPr>
        <w:pStyle w:val="ConsPlusTitle"/>
        <w:jc w:val="center"/>
      </w:pPr>
      <w:r>
        <w:t>КАБИНЕТ МИНИСТРОВ РЕСПУБЛИКИ ТАТАРСТАН</w:t>
      </w:r>
    </w:p>
    <w:p w:rsidR="00FA7AA2" w:rsidRDefault="00FA7AA2">
      <w:pPr>
        <w:pStyle w:val="ConsPlusTitle"/>
        <w:jc w:val="both"/>
      </w:pPr>
    </w:p>
    <w:p w:rsidR="00FA7AA2" w:rsidRDefault="00FA7AA2">
      <w:pPr>
        <w:pStyle w:val="ConsPlusTitle"/>
        <w:jc w:val="center"/>
      </w:pPr>
      <w:r>
        <w:t>ПОСТАНОВЛЕНИЕ</w:t>
      </w:r>
    </w:p>
    <w:p w:rsidR="00FA7AA2" w:rsidRDefault="00FA7AA2">
      <w:pPr>
        <w:pStyle w:val="ConsPlusTitle"/>
        <w:jc w:val="center"/>
      </w:pPr>
      <w:r>
        <w:t>от 8 ноября 2022 г. N 1184</w:t>
      </w:r>
    </w:p>
    <w:p w:rsidR="00FA7AA2" w:rsidRDefault="00FA7AA2">
      <w:pPr>
        <w:pStyle w:val="ConsPlusTitle"/>
        <w:jc w:val="both"/>
      </w:pPr>
    </w:p>
    <w:p w:rsidR="00FA7AA2" w:rsidRDefault="00FA7AA2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FA7AA2" w:rsidRDefault="00FA7AA2">
      <w:pPr>
        <w:pStyle w:val="ConsPlusTitle"/>
        <w:jc w:val="center"/>
      </w:pPr>
      <w:r>
        <w:t>РЕСПУБЛИКИ ТАТАРСТАН ОТ 25.04.2012 N 323 "ОБ УСЛОВИЯХ ОПЛАТЫ</w:t>
      </w:r>
    </w:p>
    <w:p w:rsidR="00FA7AA2" w:rsidRDefault="00FA7AA2">
      <w:pPr>
        <w:pStyle w:val="ConsPlusTitle"/>
        <w:jc w:val="center"/>
      </w:pPr>
      <w:r>
        <w:t>ТРУДА РАБОТНИКОВ МЕДИЦИНСКИХ ОРГАНИЗАЦИЙ, ПОДВЕДОМСТВЕННЫХ</w:t>
      </w:r>
    </w:p>
    <w:p w:rsidR="00FA7AA2" w:rsidRDefault="00FA7AA2">
      <w:pPr>
        <w:pStyle w:val="ConsPlusTitle"/>
        <w:jc w:val="center"/>
      </w:pPr>
      <w:r>
        <w:t>ИСПОЛНИТЕЛЬНЫМ ОРГАНАМ ГОСУДАРСТВЕННОЙ ВЛАСТИ РЕСПУБЛИКИ</w:t>
      </w:r>
    </w:p>
    <w:p w:rsidR="00FA7AA2" w:rsidRDefault="00FA7AA2">
      <w:pPr>
        <w:pStyle w:val="ConsPlusTitle"/>
        <w:jc w:val="center"/>
      </w:pPr>
      <w:r>
        <w:t>ТАТАРСТАН, И ОТДЕЛЬНЫХ НЕТИПОВЫХ УЧРЕЖДЕНИЙ,</w:t>
      </w:r>
    </w:p>
    <w:p w:rsidR="00FA7AA2" w:rsidRDefault="00FA7AA2">
      <w:pPr>
        <w:pStyle w:val="ConsPlusTitle"/>
        <w:jc w:val="center"/>
      </w:pPr>
      <w:r>
        <w:t>ПОДВЕДОМСТВЕННЫХ МИНИСТЕРСТВУ ЗДРАВООХРАНЕНИЯ РЕСПУБЛИКИ</w:t>
      </w:r>
    </w:p>
    <w:p w:rsidR="00FA7AA2" w:rsidRDefault="00FA7AA2">
      <w:pPr>
        <w:pStyle w:val="ConsPlusTitle"/>
        <w:jc w:val="center"/>
      </w:pPr>
      <w:r>
        <w:t>ТАТАРСТАН"</w:t>
      </w: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25.04.2012 N 323 "Об условиях оплаты труда работников медицинских организаций, подведомственных исполнительным органам государственной власти Республики Татарстан, и отдельных нетиповых учреждений, подведомственных Министерству здравоохранения Республики Татарстан" (с изменениями, внесенными постановлениями Кабинета Министров Республики Татарстан от 18.07.2012 N 611, от 31.12.2012 N 1183, от 30.01.2013 N 48, от 11.05.2013 N 313, от 29.06.2013 N 455, от 10.01.2014 N 2, от 17.01.2014 N 20, от 28.05.2014 N 362, от 25.08.2014 N 613, от 06.10.2014 N 726, от 10.10.2014 N 752, от 29.12.2014 N 1050, от 04.08.2015 N 565, от 30.12.2015 N 1025, от 02.09.2016 N 611, от 23.12.2016 N 983, от 18.05.2017 N 292, от 27.09.2017 N 731, от 26.10.2017 N 809, от 31.10.2017 N 827, от 18.11.2017 N 885, от 22.01.2018 N 27, от 26.04.2018 N 293, от 29.10.2018 N 953, от 27.12.2018 N 1247, от 13.07.2019 N 578, от 28.08.2019 N 730, от 18.10.2019 N 938, от 29.10.2019 N 967, от 20.12.2019 N 1176, от 28.05.2020 N 433, от 29.06.2020 N 539, от 08.07.2020 N 568, от 04.02.2021 N 54, от 26.07.2021 N 645, от 16.08.2021 N 737, от 23.09.2021 N 903, от 30.10.2021 N 1030, от 30.05.2022 N 499, от 20.06.2022 N 587, от 15.07.2022 N 683, от 12.08.2022 N 797, от 14.09.2022 N 1002, от 20.09.2022 N 1018, от 11.10.2022 N 1093) следующие изменения: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Положении</w:t>
        </w:r>
      </w:hyperlink>
      <w:r>
        <w:t xml:space="preserve"> об условиях оплаты труда работников медицинских организаций, подведомственных исполнительным органам государственной власти Республики Татарстан, и отдельных нетиповых учреждений, подведомственных Министерству здравоохранения Республики Татарстан, утвержденном указанным постановлением: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приложении N 12</w:t>
        </w:r>
      </w:hyperlink>
      <w:r>
        <w:t>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57 </w:t>
      </w:r>
      <w:hyperlink r:id="rId8">
        <w:r>
          <w:rPr>
            <w:color w:val="0000FF"/>
          </w:rPr>
          <w:t>цифры</w:t>
        </w:r>
      </w:hyperlink>
      <w:r>
        <w:t xml:space="preserve"> "57" заменить цифрами "70";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58 </w:t>
      </w:r>
      <w:hyperlink r:id="rId9">
        <w:r>
          <w:rPr>
            <w:color w:val="0000FF"/>
          </w:rPr>
          <w:t>цифры</w:t>
        </w:r>
      </w:hyperlink>
      <w:r>
        <w:t xml:space="preserve"> "58" заменить цифрами "71";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сноске</w:t>
        </w:r>
      </w:hyperlink>
      <w:r>
        <w:t xml:space="preserve"> слова "и 58" исключить;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 N 13</w:t>
        </w:r>
      </w:hyperlink>
      <w:r>
        <w:t>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57 </w:t>
      </w:r>
      <w:hyperlink r:id="rId12">
        <w:r>
          <w:rPr>
            <w:color w:val="0000FF"/>
          </w:rPr>
          <w:t>цифры</w:t>
        </w:r>
      </w:hyperlink>
      <w:r>
        <w:t xml:space="preserve"> "57" заменить цифрами "70";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58 </w:t>
      </w:r>
      <w:hyperlink r:id="rId13">
        <w:r>
          <w:rPr>
            <w:color w:val="0000FF"/>
          </w:rPr>
          <w:t>цифры</w:t>
        </w:r>
      </w:hyperlink>
      <w:r>
        <w:t xml:space="preserve"> "58" заменить цифрами "71";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приложении N 14</w:t>
        </w:r>
      </w:hyperlink>
      <w:r>
        <w:t>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57 </w:t>
      </w:r>
      <w:hyperlink r:id="rId15">
        <w:r>
          <w:rPr>
            <w:color w:val="0000FF"/>
          </w:rPr>
          <w:t>цифры</w:t>
        </w:r>
      </w:hyperlink>
      <w:r>
        <w:t xml:space="preserve"> "57" заменить цифрами "70";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58 </w:t>
      </w:r>
      <w:hyperlink r:id="rId16">
        <w:r>
          <w:rPr>
            <w:color w:val="0000FF"/>
          </w:rPr>
          <w:t>цифры</w:t>
        </w:r>
      </w:hyperlink>
      <w:r>
        <w:t xml:space="preserve"> "58" заменить цифрами "71";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приложении N 3</w:t>
        </w:r>
      </w:hyperlink>
      <w:r>
        <w:t xml:space="preserve"> к Положению об условиях оплаты труда работников профессиональных квалификационных групп общеотраслевых профессий рабочих и общеотраслевых должностей руководителей, специалистов и служащих медицинских организаций, подведомственных исполнительным органам государственной власти Республики Татарстан, и отдельных нетиповых учреждений, подведомственных Министерству здравоохранения Республики Татарстан, </w:t>
      </w:r>
      <w:r>
        <w:lastRenderedPageBreak/>
        <w:t>утвержденному указанным постановлением: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 xml:space="preserve">в графе 1 строки с кодом надбавки 58 </w:t>
      </w:r>
      <w:hyperlink r:id="rId18">
        <w:r>
          <w:rPr>
            <w:color w:val="0000FF"/>
          </w:rPr>
          <w:t>цифры</w:t>
        </w:r>
      </w:hyperlink>
      <w:r>
        <w:t xml:space="preserve"> "58" заменить цифрами "71".</w:t>
      </w:r>
    </w:p>
    <w:p w:rsidR="00FA7AA2" w:rsidRDefault="00FA7AA2">
      <w:pPr>
        <w:pStyle w:val="ConsPlusNormal"/>
        <w:spacing w:before="200"/>
        <w:ind w:firstLine="540"/>
        <w:jc w:val="both"/>
      </w:pPr>
      <w:r>
        <w:t>2. Установить, что действие настоящего постановления распространяется на правоотношения, возникшие с 1 июля 2022 года.</w:t>
      </w: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jc w:val="right"/>
      </w:pPr>
      <w:r>
        <w:t>Премьер-министр</w:t>
      </w:r>
    </w:p>
    <w:p w:rsidR="00FA7AA2" w:rsidRDefault="00FA7AA2">
      <w:pPr>
        <w:pStyle w:val="ConsPlusNormal"/>
        <w:jc w:val="right"/>
      </w:pPr>
      <w:r>
        <w:t>Республики Татарстан</w:t>
      </w:r>
    </w:p>
    <w:p w:rsidR="00FA7AA2" w:rsidRDefault="00FA7AA2">
      <w:pPr>
        <w:pStyle w:val="ConsPlusNormal"/>
        <w:jc w:val="right"/>
      </w:pPr>
      <w:r>
        <w:t>А.В.ПЕСОШИН</w:t>
      </w: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jc w:val="both"/>
      </w:pPr>
    </w:p>
    <w:p w:rsidR="00FA7AA2" w:rsidRDefault="00FA7A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449" w:rsidRDefault="00071449">
      <w:bookmarkStart w:id="0" w:name="_GoBack"/>
      <w:bookmarkEnd w:id="0"/>
    </w:p>
    <w:sectPr w:rsidR="00071449" w:rsidSect="003C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A2"/>
    <w:rsid w:val="00071449"/>
    <w:rsid w:val="0024018B"/>
    <w:rsid w:val="00E8796A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42E6-448D-43A3-9CEC-590C5175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7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7A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8523&amp;dst=105429" TargetMode="External"/><Relationship Id="rId13" Type="http://schemas.openxmlformats.org/officeDocument/2006/relationships/hyperlink" Target="https://login.consultant.ru/link/?req=doc&amp;base=RLAW363&amp;n=168523&amp;dst=105456" TargetMode="External"/><Relationship Id="rId18" Type="http://schemas.openxmlformats.org/officeDocument/2006/relationships/hyperlink" Target="https://login.consultant.ru/link/?req=doc&amp;base=RLAW363&amp;n=168523&amp;dst=1054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3&amp;n=168523&amp;dst=2967" TargetMode="External"/><Relationship Id="rId12" Type="http://schemas.openxmlformats.org/officeDocument/2006/relationships/hyperlink" Target="https://login.consultant.ru/link/?req=doc&amp;base=RLAW363&amp;n=168523&amp;dst=105451" TargetMode="External"/><Relationship Id="rId17" Type="http://schemas.openxmlformats.org/officeDocument/2006/relationships/hyperlink" Target="https://login.consultant.ru/link/?req=doc&amp;base=RLAW363&amp;n=168523&amp;dst=1050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3&amp;n=168523&amp;dst=1054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68523&amp;dst=4" TargetMode="External"/><Relationship Id="rId11" Type="http://schemas.openxmlformats.org/officeDocument/2006/relationships/hyperlink" Target="https://login.consultant.ru/link/?req=doc&amp;base=RLAW363&amp;n=168523&amp;dst=104399" TargetMode="External"/><Relationship Id="rId5" Type="http://schemas.openxmlformats.org/officeDocument/2006/relationships/hyperlink" Target="https://login.consultant.ru/link/?req=doc&amp;base=RLAW363&amp;n=168523" TargetMode="External"/><Relationship Id="rId15" Type="http://schemas.openxmlformats.org/officeDocument/2006/relationships/hyperlink" Target="https://login.consultant.ru/link/?req=doc&amp;base=RLAW363&amp;n=168523&amp;dst=105462" TargetMode="External"/><Relationship Id="rId10" Type="http://schemas.openxmlformats.org/officeDocument/2006/relationships/hyperlink" Target="https://login.consultant.ru/link/?req=doc&amp;base=RLAW363&amp;n=168523&amp;dst=349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3&amp;n=168523&amp;dst=105440" TargetMode="External"/><Relationship Id="rId14" Type="http://schemas.openxmlformats.org/officeDocument/2006/relationships/hyperlink" Target="https://login.consultant.ru/link/?req=doc&amp;base=RLAW363&amp;n=168523&amp;dst=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2022-12-08T09:20:00Z</dcterms:created>
  <dcterms:modified xsi:type="dcterms:W3CDTF">2022-12-08T09:21:00Z</dcterms:modified>
</cp:coreProperties>
</file>