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C" w:rsidRDefault="005C70BC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C70BC">
        <w:rPr>
          <w:rFonts w:ascii="Times New Roman" w:hAnsi="Times New Roman" w:cs="Times New Roman"/>
          <w:b/>
          <w:sz w:val="28"/>
        </w:rPr>
        <w:t xml:space="preserve">Краткая справка о проведении функционального анализа исполнительных органов государственной власти Республики Татарстан </w:t>
      </w:r>
    </w:p>
    <w:p w:rsidR="00C12A84" w:rsidRPr="005C70BC" w:rsidRDefault="00EE7055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</w:t>
      </w:r>
      <w:r w:rsidR="00886057">
        <w:rPr>
          <w:rFonts w:ascii="Times New Roman" w:hAnsi="Times New Roman" w:cs="Times New Roman"/>
          <w:b/>
          <w:sz w:val="28"/>
        </w:rPr>
        <w:t>8</w:t>
      </w:r>
      <w:r w:rsidR="005C70BC" w:rsidRPr="005C70BC">
        <w:rPr>
          <w:rFonts w:ascii="Times New Roman" w:hAnsi="Times New Roman" w:cs="Times New Roman"/>
          <w:b/>
          <w:sz w:val="28"/>
        </w:rPr>
        <w:t xml:space="preserve"> году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В целях повышения эффективности деятельности исполнительных органов государственной власти Республики Татарстан ежегодно ГБУ «ЦЭСИ РТ» с использованием соответствующей методики проводится функциональный анализ деятельности органов исполнительной власти, их структурных подразделений и подведомственных учреждений, в том числе на предмет дублирования, избыточности функций и полномочий, с подготовкой предложений о перераспределении функций между органами исполнительной власти, в ряде случаев (при необходимости) об исключении функций из Кодификатора и, соответственно, из Положения об органе исполнительной власти Республики Татарстан либо, наоборот, о включении.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В 2018 году ГБУ «ЦЭСИ РТ» в этих направлениях: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В рамках принятого Постановления КМ РТ от 05.03.2011 №178 «Об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 (с изм. от 13.08.2016 № 559, от 06.12.2018 №1084), в соответствии с распоряжением Кабинета Министров Республики Татарстан от 11.06.2018 №1433-р выполнены функциональные анализы эффективности деятельности исполнительных органов государственной власти (далее - ИОГВ) и органов местного самоуправления Республики Татарстан, организаций, созданных при исполнительных органах государственной власти Республики Татарстан и муниципальных учреждений:</w:t>
      </w:r>
    </w:p>
    <w:p w:rsid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ИОГВ</w:t>
      </w:r>
      <w:r>
        <w:rPr>
          <w:rFonts w:ascii="Times New Roman" w:hAnsi="Times New Roman" w:cs="Times New Roman"/>
          <w:sz w:val="28"/>
        </w:rPr>
        <w:t xml:space="preserve"> РТ</w:t>
      </w:r>
      <w:r w:rsidRPr="00886057">
        <w:rPr>
          <w:rFonts w:ascii="Times New Roman" w:hAnsi="Times New Roman" w:cs="Times New Roman"/>
          <w:sz w:val="28"/>
        </w:rPr>
        <w:t>: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1.</w:t>
      </w:r>
      <w:r w:rsidRPr="00886057">
        <w:rPr>
          <w:rFonts w:ascii="Times New Roman" w:hAnsi="Times New Roman" w:cs="Times New Roman"/>
          <w:sz w:val="28"/>
        </w:rPr>
        <w:tab/>
        <w:t>Министерство строительства, архитектуры и жилищно-коммунального хозяйства Республики Татарстан (совместно с отделом региональной политики);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2.</w:t>
      </w:r>
      <w:r w:rsidRPr="00886057">
        <w:rPr>
          <w:rFonts w:ascii="Times New Roman" w:hAnsi="Times New Roman" w:cs="Times New Roman"/>
          <w:sz w:val="28"/>
        </w:rPr>
        <w:tab/>
        <w:t>Государственный комитет Республики Татарстан по тарифам (совместно с отделом региональной политики);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3.</w:t>
      </w:r>
      <w:r w:rsidRPr="00886057">
        <w:rPr>
          <w:rFonts w:ascii="Times New Roman" w:hAnsi="Times New Roman" w:cs="Times New Roman"/>
          <w:sz w:val="28"/>
        </w:rPr>
        <w:tab/>
        <w:t>Министерство промышленности и торговли Республики Татарстан;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4.</w:t>
      </w:r>
      <w:r w:rsidRPr="00886057">
        <w:rPr>
          <w:rFonts w:ascii="Times New Roman" w:hAnsi="Times New Roman" w:cs="Times New Roman"/>
          <w:sz w:val="28"/>
        </w:rPr>
        <w:tab/>
        <w:t>Государственный комитет Республики Татарстан по закупкам;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5.</w:t>
      </w:r>
      <w:r w:rsidRPr="00886057">
        <w:rPr>
          <w:rFonts w:ascii="Times New Roman" w:hAnsi="Times New Roman" w:cs="Times New Roman"/>
          <w:sz w:val="28"/>
        </w:rPr>
        <w:tab/>
        <w:t>Агентство инвестиционного развития Республики Татарстан;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6.</w:t>
      </w:r>
      <w:r w:rsidRPr="00886057">
        <w:rPr>
          <w:rFonts w:ascii="Times New Roman" w:hAnsi="Times New Roman" w:cs="Times New Roman"/>
          <w:sz w:val="28"/>
        </w:rPr>
        <w:tab/>
        <w:t>Министерство транспорта и дорожного хозяйства Республики Татарстан;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7.</w:t>
      </w:r>
      <w:r w:rsidRPr="00886057">
        <w:rPr>
          <w:rFonts w:ascii="Times New Roman" w:hAnsi="Times New Roman" w:cs="Times New Roman"/>
          <w:sz w:val="28"/>
        </w:rPr>
        <w:tab/>
        <w:t>Министерство информатизации и связи Республики Татарстан;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8.</w:t>
      </w:r>
      <w:r w:rsidRPr="00886057">
        <w:rPr>
          <w:rFonts w:ascii="Times New Roman" w:hAnsi="Times New Roman" w:cs="Times New Roman"/>
          <w:sz w:val="28"/>
        </w:rPr>
        <w:tab/>
        <w:t xml:space="preserve">Инспекция государственного строительного надзора Республики Татарстан; 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9.</w:t>
      </w:r>
      <w:r w:rsidRPr="00886057">
        <w:rPr>
          <w:rFonts w:ascii="Times New Roman" w:hAnsi="Times New Roman" w:cs="Times New Roman"/>
          <w:sz w:val="28"/>
        </w:rPr>
        <w:tab/>
        <w:t>Управление записи актов гражданского состояния Кабинета Министров Республики Татарстан (совместно с отделом региональной политики);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10.</w:t>
      </w:r>
      <w:r w:rsidRPr="00886057">
        <w:rPr>
          <w:rFonts w:ascii="Times New Roman" w:hAnsi="Times New Roman" w:cs="Times New Roman"/>
          <w:sz w:val="28"/>
        </w:rPr>
        <w:tab/>
        <w:t>Государственная жилищная инспекция Республики Татарстан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11.</w:t>
      </w:r>
      <w:r w:rsidRPr="00886057">
        <w:rPr>
          <w:rFonts w:ascii="Times New Roman" w:hAnsi="Times New Roman" w:cs="Times New Roman"/>
          <w:sz w:val="28"/>
        </w:rPr>
        <w:tab/>
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Подведомственные ИОГВ РТ организации: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ГУП «Татарстанский центр научно-технической информации»;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государственные и муниципальные музеи, библиотеки Республики Татарстан (совместно с отделом региональной политики);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ГУ «Дирекция инвестиционных программ на территории промышленной площадки «</w:t>
      </w:r>
      <w:proofErr w:type="spellStart"/>
      <w:r w:rsidRPr="00886057">
        <w:rPr>
          <w:rFonts w:ascii="Times New Roman" w:hAnsi="Times New Roman" w:cs="Times New Roman"/>
          <w:sz w:val="28"/>
        </w:rPr>
        <w:t>Алабуга</w:t>
      </w:r>
      <w:proofErr w:type="spellEnd"/>
      <w:r w:rsidRPr="00886057">
        <w:rPr>
          <w:rFonts w:ascii="Times New Roman" w:hAnsi="Times New Roman" w:cs="Times New Roman"/>
          <w:sz w:val="28"/>
        </w:rPr>
        <w:t>»;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муниципальные учреждения г. Казани: МБУ «Департамент телекоммуникационных технологий», МКУ «Организатор городского парковочного пространства», МБУ «Дирекция парков и скверов» (совместно с отделом региональной политики);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государственное бюджетное учреждение «Центр перспективных экономических исследований Академии наук Республики Татарстан»;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•</w:t>
      </w:r>
      <w:r w:rsidRPr="00886057">
        <w:rPr>
          <w:rFonts w:ascii="Times New Roman" w:hAnsi="Times New Roman" w:cs="Times New Roman"/>
          <w:sz w:val="28"/>
        </w:rPr>
        <w:tab/>
        <w:t>ГАОУ ДПО Институт развития образования Республики Татарстан (совместно с отделом региональной политики).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В течение года также проводилась работа по анализу эффективности деятельности ИОГВ и учреждений в части определения необходимой численности ИОГВ и подведомственных им учреждениях, а также анализ необходимости создания новых учреждений.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 xml:space="preserve">Разработан проект постановления Кабинета Министров Республики Татарстан «О внесении изменений в постановление Кабинета Министров Республики Татарстан от 05.03.2011 № 178 «Об утверждении Методики функционального анализа эффективности деятельности исполнительных органов государственной власти 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Татарстан» в части закрепления центра ответственности за проведение функционального анализа, утверждения графика проведения функционального анализа эффективности деятельности исполнительных органов государственной власти Республики Татарстан на очередной календарный год и порядка проведения функционального анализа и обеспечения реализации его результатов. 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Разработан проект постановления Кабинета Министров Республики Татарстан «Об утверждении Регламента работы участников реализации территориальной программы государственных гарантий бесплатного оказания гражданам Республики Татарстан медицинской помощи в части обеспечения медицинских организаций лекарственными средствами, медицинскими изделиями, специализированными продуктами лечебного питания, средствами для дезинфекции, иммунобиологическими препаратами» и находится на межведомственном согласовании (согл-7189659-6 от 15.10.2018, исх.№01/2102 от 17.12.2018, исх.№01/1882 от 12.11.2018, №01/1847 от 07.11.2018)</w:t>
      </w:r>
    </w:p>
    <w:p w:rsidR="00886057" w:rsidRPr="00886057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4E0903" w:rsidRPr="004E0903" w:rsidRDefault="00886057" w:rsidP="0088605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886057">
        <w:rPr>
          <w:rFonts w:ascii="Times New Roman" w:hAnsi="Times New Roman" w:cs="Times New Roman"/>
          <w:sz w:val="28"/>
        </w:rPr>
        <w:t>В течение III квартала 2018 года был проведен ряд совещаний по рассмотрению формирования государственного задания для Академии наук РТ, подготовлены и направленны в Министерство образования и науки РТ предложен</w:t>
      </w:r>
      <w:bookmarkStart w:id="0" w:name="_GoBack"/>
      <w:bookmarkEnd w:id="0"/>
      <w:r w:rsidRPr="00886057">
        <w:rPr>
          <w:rFonts w:ascii="Times New Roman" w:hAnsi="Times New Roman" w:cs="Times New Roman"/>
          <w:sz w:val="28"/>
        </w:rPr>
        <w:t>ия по формированию государственного задания для Академии наук.</w:t>
      </w:r>
    </w:p>
    <w:p w:rsidR="00864342" w:rsidRPr="005C70BC" w:rsidRDefault="00864342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sectPr w:rsidR="00864342" w:rsidRP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7BF4"/>
    <w:multiLevelType w:val="hybridMultilevel"/>
    <w:tmpl w:val="18F25520"/>
    <w:lvl w:ilvl="0" w:tplc="73CAA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E2D46"/>
    <w:multiLevelType w:val="hybridMultilevel"/>
    <w:tmpl w:val="0FA8F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7"/>
    <w:rsid w:val="00103966"/>
    <w:rsid w:val="00107BB7"/>
    <w:rsid w:val="001B100F"/>
    <w:rsid w:val="004E0903"/>
    <w:rsid w:val="005C70BC"/>
    <w:rsid w:val="007A467A"/>
    <w:rsid w:val="007F6F17"/>
    <w:rsid w:val="00864342"/>
    <w:rsid w:val="00886057"/>
    <w:rsid w:val="00940B6A"/>
    <w:rsid w:val="009E4ABB"/>
    <w:rsid w:val="00B079F3"/>
    <w:rsid w:val="00B33DF4"/>
    <w:rsid w:val="00BD19F3"/>
    <w:rsid w:val="00C26100"/>
    <w:rsid w:val="00D92F75"/>
    <w:rsid w:val="00E03327"/>
    <w:rsid w:val="00E14A06"/>
    <w:rsid w:val="00EE7055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9776-218F-4494-BC4B-664508A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Владимировна Папкина</dc:creator>
  <cp:keywords/>
  <dc:description/>
  <cp:lastModifiedBy>Эльмира Сейфединова</cp:lastModifiedBy>
  <cp:revision>2</cp:revision>
  <cp:lastPrinted>2016-04-25T09:54:00Z</cp:lastPrinted>
  <dcterms:created xsi:type="dcterms:W3CDTF">2019-02-27T14:03:00Z</dcterms:created>
  <dcterms:modified xsi:type="dcterms:W3CDTF">2019-02-27T14:03:00Z</dcterms:modified>
</cp:coreProperties>
</file>